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C8F1" w14:textId="77777777" w:rsidR="004740E1" w:rsidRDefault="004740E1" w:rsidP="004740E1">
      <w:pPr>
        <w:widowControl w:val="0"/>
        <w:overflowPunct w:val="0"/>
        <w:autoSpaceDE w:val="0"/>
        <w:autoSpaceDN w:val="0"/>
        <w:adjustRightInd w:val="0"/>
        <w:spacing w:after="0" w:line="240" w:lineRule="auto"/>
        <w:rPr>
          <w:rFonts w:ascii="Sylfaen" w:hAnsi="Sylfaen" w:cs="Sylfaen"/>
          <w:b/>
          <w:bCs/>
          <w:kern w:val="28"/>
          <w:sz w:val="24"/>
          <w:szCs w:val="24"/>
        </w:rPr>
      </w:pPr>
    </w:p>
    <w:p w14:paraId="7AA28CE1" w14:textId="77777777" w:rsidR="004740E1" w:rsidRDefault="004740E1" w:rsidP="004740E1">
      <w:pPr>
        <w:widowControl w:val="0"/>
        <w:overflowPunct w:val="0"/>
        <w:autoSpaceDE w:val="0"/>
        <w:autoSpaceDN w:val="0"/>
        <w:adjustRightInd w:val="0"/>
        <w:spacing w:after="0" w:line="240" w:lineRule="auto"/>
        <w:jc w:val="center"/>
        <w:rPr>
          <w:rFonts w:ascii="Sylfaen" w:hAnsi="Sylfaen" w:cs="Sylfaen"/>
          <w:b/>
          <w:bCs/>
          <w:kern w:val="28"/>
          <w:sz w:val="24"/>
          <w:szCs w:val="24"/>
        </w:rPr>
      </w:pPr>
      <w:r>
        <w:rPr>
          <w:rFonts w:ascii="Sylfaen" w:hAnsi="Sylfaen" w:cs="Sylfaen"/>
          <w:b/>
          <w:bCs/>
          <w:noProof/>
          <w:kern w:val="28"/>
          <w:sz w:val="24"/>
          <w:szCs w:val="24"/>
        </w:rPr>
        <w:drawing>
          <wp:inline distT="0" distB="0" distL="0" distR="0" wp14:anchorId="7426418B" wp14:editId="0267CECB">
            <wp:extent cx="2998573" cy="817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jAFPE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3056" cy="862625"/>
                    </a:xfrm>
                    <a:prstGeom prst="rect">
                      <a:avLst/>
                    </a:prstGeom>
                  </pic:spPr>
                </pic:pic>
              </a:graphicData>
            </a:graphic>
          </wp:inline>
        </w:drawing>
      </w:r>
    </w:p>
    <w:p w14:paraId="2A6BE992" w14:textId="77777777" w:rsidR="004740E1" w:rsidRPr="004740E1" w:rsidRDefault="004740E1" w:rsidP="004740E1">
      <w:pPr>
        <w:widowControl w:val="0"/>
        <w:overflowPunct w:val="0"/>
        <w:autoSpaceDE w:val="0"/>
        <w:autoSpaceDN w:val="0"/>
        <w:adjustRightInd w:val="0"/>
        <w:spacing w:after="0" w:line="240" w:lineRule="auto"/>
        <w:jc w:val="center"/>
        <w:rPr>
          <w:rFonts w:asciiTheme="majorHAnsi" w:hAnsiTheme="majorHAnsi" w:cs="Sylfaen"/>
          <w:b/>
          <w:bCs/>
          <w:kern w:val="28"/>
          <w:sz w:val="24"/>
          <w:szCs w:val="24"/>
        </w:rPr>
      </w:pPr>
    </w:p>
    <w:p w14:paraId="71FB0444" w14:textId="49039B5C" w:rsidR="004740E1" w:rsidRPr="004740E1" w:rsidRDefault="004740E1" w:rsidP="004740E1">
      <w:pPr>
        <w:widowControl w:val="0"/>
        <w:overflowPunct w:val="0"/>
        <w:autoSpaceDE w:val="0"/>
        <w:autoSpaceDN w:val="0"/>
        <w:adjustRightInd w:val="0"/>
        <w:spacing w:after="0" w:line="240" w:lineRule="auto"/>
        <w:rPr>
          <w:rFonts w:asciiTheme="majorHAnsi" w:hAnsiTheme="majorHAnsi" w:cstheme="minorHAnsi"/>
          <w:b/>
          <w:bCs/>
          <w:kern w:val="28"/>
        </w:rPr>
      </w:pPr>
      <w:r w:rsidRPr="004740E1">
        <w:rPr>
          <w:rFonts w:asciiTheme="majorHAnsi" w:hAnsiTheme="majorHAnsi" w:cstheme="minorHAnsi"/>
          <w:b/>
          <w:bCs/>
          <w:kern w:val="28"/>
        </w:rPr>
        <w:t xml:space="preserve">Title: </w:t>
      </w:r>
      <w:r w:rsidRPr="004740E1">
        <w:rPr>
          <w:rFonts w:asciiTheme="majorHAnsi" w:hAnsiTheme="majorHAnsi" w:cstheme="minorHAnsi"/>
          <w:kern w:val="28"/>
        </w:rPr>
        <w:t>Clinical Coordinator</w:t>
      </w:r>
    </w:p>
    <w:p w14:paraId="5FE6D9E9" w14:textId="2CF28FC7" w:rsidR="004740E1" w:rsidRPr="004740E1" w:rsidRDefault="004740E1" w:rsidP="00BE1B79">
      <w:pPr>
        <w:autoSpaceDE w:val="0"/>
        <w:autoSpaceDN w:val="0"/>
        <w:adjustRightInd w:val="0"/>
        <w:spacing w:after="0" w:line="240" w:lineRule="auto"/>
        <w:rPr>
          <w:rFonts w:asciiTheme="majorHAnsi" w:hAnsiTheme="majorHAnsi" w:cstheme="minorHAnsi"/>
          <w:b/>
          <w:bCs/>
          <w:kern w:val="28"/>
        </w:rPr>
      </w:pPr>
      <w:r w:rsidRPr="004740E1">
        <w:rPr>
          <w:rFonts w:asciiTheme="majorHAnsi" w:hAnsiTheme="majorHAnsi" w:cstheme="minorHAnsi"/>
          <w:b/>
          <w:bCs/>
          <w:kern w:val="28"/>
        </w:rPr>
        <w:t>Reports to</w:t>
      </w:r>
      <w:r w:rsidRPr="004740E1">
        <w:rPr>
          <w:rFonts w:asciiTheme="majorHAnsi" w:hAnsiTheme="majorHAnsi" w:cstheme="minorHAnsi"/>
          <w:kern w:val="28"/>
        </w:rPr>
        <w:t>: Executive Director</w:t>
      </w:r>
      <w:bookmarkStart w:id="0" w:name="_GoBack"/>
      <w:bookmarkEnd w:id="0"/>
    </w:p>
    <w:p w14:paraId="7082A31A" w14:textId="352078A3" w:rsidR="004740E1" w:rsidRPr="004740E1" w:rsidRDefault="004740E1" w:rsidP="00BE1B79">
      <w:pPr>
        <w:autoSpaceDE w:val="0"/>
        <w:autoSpaceDN w:val="0"/>
        <w:adjustRightInd w:val="0"/>
        <w:spacing w:after="0" w:line="240" w:lineRule="auto"/>
        <w:rPr>
          <w:rFonts w:asciiTheme="majorHAnsi" w:hAnsiTheme="majorHAnsi" w:cstheme="minorHAnsi"/>
          <w:b/>
          <w:bCs/>
          <w:kern w:val="28"/>
        </w:rPr>
      </w:pPr>
      <w:r>
        <w:rPr>
          <w:rFonts w:asciiTheme="majorHAnsi" w:hAnsiTheme="majorHAnsi" w:cstheme="minorHAnsi"/>
          <w:b/>
          <w:bCs/>
          <w:kern w:val="28"/>
        </w:rPr>
        <w:t xml:space="preserve">Status: </w:t>
      </w:r>
      <w:r w:rsidRPr="004740E1">
        <w:rPr>
          <w:rFonts w:asciiTheme="majorHAnsi" w:hAnsiTheme="majorHAnsi" w:cstheme="minorHAnsi"/>
          <w:kern w:val="28"/>
        </w:rPr>
        <w:t>Part-time position</w:t>
      </w:r>
    </w:p>
    <w:p w14:paraId="6D863F29" w14:textId="77777777" w:rsidR="004740E1" w:rsidRPr="004740E1" w:rsidRDefault="004740E1" w:rsidP="00BE1B79">
      <w:pPr>
        <w:autoSpaceDE w:val="0"/>
        <w:autoSpaceDN w:val="0"/>
        <w:adjustRightInd w:val="0"/>
        <w:spacing w:after="0" w:line="240" w:lineRule="auto"/>
        <w:rPr>
          <w:rFonts w:asciiTheme="majorHAnsi" w:hAnsiTheme="majorHAnsi" w:cstheme="minorHAnsi"/>
          <w:b/>
          <w:bCs/>
          <w:kern w:val="28"/>
        </w:rPr>
      </w:pPr>
    </w:p>
    <w:p w14:paraId="6C068C4A" w14:textId="77777777" w:rsidR="00BE1B79" w:rsidRPr="004740E1" w:rsidRDefault="00BE1B79" w:rsidP="00651840">
      <w:pPr>
        <w:widowControl w:val="0"/>
        <w:overflowPunct w:val="0"/>
        <w:autoSpaceDE w:val="0"/>
        <w:autoSpaceDN w:val="0"/>
        <w:adjustRightInd w:val="0"/>
        <w:spacing w:after="120" w:line="240" w:lineRule="auto"/>
        <w:rPr>
          <w:rFonts w:asciiTheme="majorHAnsi" w:hAnsiTheme="majorHAnsi" w:cstheme="minorHAnsi"/>
          <w:b/>
          <w:bCs/>
          <w:i/>
          <w:iCs/>
          <w:kern w:val="28"/>
        </w:rPr>
      </w:pPr>
      <w:r w:rsidRPr="004740E1">
        <w:rPr>
          <w:rFonts w:asciiTheme="majorHAnsi" w:hAnsiTheme="majorHAnsi" w:cstheme="minorHAnsi"/>
          <w:b/>
          <w:bCs/>
          <w:i/>
          <w:iCs/>
          <w:kern w:val="28"/>
        </w:rPr>
        <w:t>PURPOSE &amp; SCOPE</w:t>
      </w:r>
    </w:p>
    <w:p w14:paraId="1DDA85D9" w14:textId="2BD3C4B8" w:rsidR="00BE1B79" w:rsidRPr="004740E1" w:rsidRDefault="006317C2" w:rsidP="00651840">
      <w:pPr>
        <w:widowControl w:val="0"/>
        <w:overflowPunct w:val="0"/>
        <w:autoSpaceDE w:val="0"/>
        <w:autoSpaceDN w:val="0"/>
        <w:adjustRightInd w:val="0"/>
        <w:spacing w:after="120" w:line="240" w:lineRule="auto"/>
        <w:rPr>
          <w:rFonts w:asciiTheme="majorHAnsi" w:hAnsiTheme="majorHAnsi" w:cstheme="minorHAnsi"/>
          <w:kern w:val="28"/>
        </w:rPr>
      </w:pPr>
      <w:r w:rsidRPr="004740E1">
        <w:rPr>
          <w:rFonts w:asciiTheme="majorHAnsi" w:hAnsiTheme="majorHAnsi" w:cstheme="minorHAnsi"/>
          <w:kern w:val="28"/>
        </w:rPr>
        <w:t xml:space="preserve">The </w:t>
      </w:r>
      <w:r w:rsidR="00D74E8D" w:rsidRPr="004740E1">
        <w:rPr>
          <w:rFonts w:asciiTheme="majorHAnsi" w:hAnsiTheme="majorHAnsi" w:cstheme="minorHAnsi"/>
          <w:color w:val="000000" w:themeColor="text1"/>
          <w:kern w:val="28"/>
        </w:rPr>
        <w:t>Coordinator</w:t>
      </w:r>
      <w:r w:rsidR="00A212B9" w:rsidRPr="004740E1">
        <w:rPr>
          <w:rFonts w:asciiTheme="majorHAnsi" w:hAnsiTheme="majorHAnsi" w:cstheme="minorHAnsi"/>
          <w:kern w:val="28"/>
        </w:rPr>
        <w:t xml:space="preserve"> </w:t>
      </w:r>
      <w:r w:rsidRPr="004740E1">
        <w:rPr>
          <w:rFonts w:asciiTheme="majorHAnsi" w:hAnsiTheme="majorHAnsi" w:cstheme="minorHAnsi"/>
          <w:kern w:val="28"/>
        </w:rPr>
        <w:t>of</w:t>
      </w:r>
      <w:r w:rsidR="00BE1B79" w:rsidRPr="004740E1">
        <w:rPr>
          <w:rFonts w:asciiTheme="majorHAnsi" w:hAnsiTheme="majorHAnsi" w:cstheme="minorHAnsi"/>
          <w:kern w:val="28"/>
        </w:rPr>
        <w:t xml:space="preserve"> Clinical Services ensures that all aspects of clinical programs maintain the highest quality of service, are in alignment with the agency goals, and adhere to the mission and values of the agency. </w:t>
      </w:r>
    </w:p>
    <w:p w14:paraId="495D8F66" w14:textId="69625C47" w:rsidR="00BE1B79" w:rsidRPr="004740E1" w:rsidRDefault="006317C2" w:rsidP="00651840">
      <w:pPr>
        <w:widowControl w:val="0"/>
        <w:overflowPunct w:val="0"/>
        <w:autoSpaceDE w:val="0"/>
        <w:autoSpaceDN w:val="0"/>
        <w:adjustRightInd w:val="0"/>
        <w:spacing w:after="120" w:line="240" w:lineRule="auto"/>
        <w:rPr>
          <w:rFonts w:asciiTheme="majorHAnsi" w:hAnsiTheme="majorHAnsi" w:cstheme="minorHAnsi"/>
          <w:i/>
          <w:iCs/>
          <w:color w:val="FF0000"/>
          <w:kern w:val="28"/>
        </w:rPr>
      </w:pPr>
      <w:r w:rsidRPr="004740E1">
        <w:rPr>
          <w:rFonts w:asciiTheme="majorHAnsi" w:hAnsiTheme="majorHAnsi" w:cstheme="minorHAnsi"/>
          <w:kern w:val="28"/>
        </w:rPr>
        <w:t>The</w:t>
      </w:r>
      <w:r w:rsidRPr="004740E1">
        <w:rPr>
          <w:rFonts w:asciiTheme="majorHAnsi" w:hAnsiTheme="majorHAnsi" w:cstheme="minorHAnsi"/>
          <w:color w:val="FF0000"/>
          <w:kern w:val="28"/>
        </w:rPr>
        <w:t xml:space="preserve"> </w:t>
      </w:r>
      <w:r w:rsidR="00D74E8D" w:rsidRPr="004740E1">
        <w:rPr>
          <w:rFonts w:asciiTheme="majorHAnsi" w:hAnsiTheme="majorHAnsi" w:cstheme="minorHAnsi"/>
          <w:color w:val="000000" w:themeColor="text1"/>
          <w:kern w:val="28"/>
        </w:rPr>
        <w:t xml:space="preserve">Coordinator </w:t>
      </w:r>
      <w:r w:rsidRPr="004740E1">
        <w:rPr>
          <w:rFonts w:asciiTheme="majorHAnsi" w:hAnsiTheme="majorHAnsi" w:cstheme="minorHAnsi"/>
          <w:kern w:val="28"/>
        </w:rPr>
        <w:t>of</w:t>
      </w:r>
      <w:r w:rsidR="00BE1B79" w:rsidRPr="004740E1">
        <w:rPr>
          <w:rFonts w:asciiTheme="majorHAnsi" w:hAnsiTheme="majorHAnsi" w:cstheme="minorHAnsi"/>
          <w:kern w:val="28"/>
        </w:rPr>
        <w:t xml:space="preserve"> Clinical Services is responsible for the development and administration of clinical programs, staffing and supervision of clinical staff</w:t>
      </w:r>
      <w:r w:rsidR="00BE1B79" w:rsidRPr="004740E1">
        <w:rPr>
          <w:rFonts w:asciiTheme="majorHAnsi" w:hAnsiTheme="majorHAnsi" w:cstheme="minorHAnsi"/>
          <w:color w:val="0000FF"/>
          <w:kern w:val="28"/>
        </w:rPr>
        <w:t xml:space="preserve"> </w:t>
      </w:r>
      <w:r w:rsidR="00BE1B79" w:rsidRPr="004740E1">
        <w:rPr>
          <w:rFonts w:asciiTheme="majorHAnsi" w:hAnsiTheme="majorHAnsi" w:cstheme="minorHAnsi"/>
          <w:kern w:val="28"/>
        </w:rPr>
        <w:t xml:space="preserve">and for professional and community relations.  </w:t>
      </w:r>
    </w:p>
    <w:p w14:paraId="255317B2" w14:textId="088BB3F3" w:rsidR="00BE1B79" w:rsidRPr="004740E1" w:rsidRDefault="00BE1B79" w:rsidP="00651840">
      <w:pPr>
        <w:widowControl w:val="0"/>
        <w:overflowPunct w:val="0"/>
        <w:autoSpaceDE w:val="0"/>
        <w:autoSpaceDN w:val="0"/>
        <w:adjustRightInd w:val="0"/>
        <w:spacing w:after="240" w:line="240" w:lineRule="auto"/>
        <w:rPr>
          <w:rFonts w:asciiTheme="majorHAnsi" w:hAnsiTheme="majorHAnsi" w:cstheme="minorHAnsi"/>
          <w:i/>
          <w:iCs/>
          <w:color w:val="FF0000"/>
          <w:kern w:val="28"/>
        </w:rPr>
      </w:pPr>
      <w:r w:rsidRPr="004740E1">
        <w:rPr>
          <w:rFonts w:asciiTheme="majorHAnsi" w:hAnsiTheme="majorHAnsi" w:cstheme="minorHAnsi"/>
          <w:kern w:val="28"/>
        </w:rPr>
        <w:t xml:space="preserve">The position works closely with the Executive Director and represents the agency in the professional community for the purposes of increasing and maintaining </w:t>
      </w:r>
      <w:r w:rsidR="00671CD5" w:rsidRPr="004740E1">
        <w:rPr>
          <w:rFonts w:asciiTheme="majorHAnsi" w:hAnsiTheme="majorHAnsi" w:cstheme="minorHAnsi"/>
          <w:kern w:val="28"/>
        </w:rPr>
        <w:t>Roanoke Park Counseling</w:t>
      </w:r>
      <w:r w:rsidRPr="004740E1">
        <w:rPr>
          <w:rFonts w:asciiTheme="majorHAnsi" w:hAnsiTheme="majorHAnsi" w:cstheme="minorHAnsi"/>
          <w:kern w:val="28"/>
        </w:rPr>
        <w:t xml:space="preserve"> referral base and professional presence in the community. </w:t>
      </w:r>
    </w:p>
    <w:p w14:paraId="20AFBC0E" w14:textId="77777777" w:rsidR="00BE1B79" w:rsidRPr="004740E1" w:rsidRDefault="00BE1B79" w:rsidP="00BE1B79">
      <w:pPr>
        <w:widowControl w:val="0"/>
        <w:overflowPunct w:val="0"/>
        <w:autoSpaceDE w:val="0"/>
        <w:autoSpaceDN w:val="0"/>
        <w:adjustRightInd w:val="0"/>
        <w:spacing w:after="0" w:line="240" w:lineRule="auto"/>
        <w:rPr>
          <w:rFonts w:asciiTheme="majorHAnsi" w:hAnsiTheme="majorHAnsi" w:cstheme="minorHAnsi"/>
          <w:b/>
          <w:bCs/>
          <w:i/>
          <w:iCs/>
          <w:kern w:val="28"/>
        </w:rPr>
      </w:pPr>
      <w:r w:rsidRPr="004740E1">
        <w:rPr>
          <w:rFonts w:asciiTheme="majorHAnsi" w:hAnsiTheme="majorHAnsi" w:cstheme="minorHAnsi"/>
          <w:b/>
          <w:bCs/>
          <w:i/>
          <w:iCs/>
          <w:kern w:val="28"/>
        </w:rPr>
        <w:t>ESSENTIAL RESPONSIBILITIES</w:t>
      </w:r>
    </w:p>
    <w:p w14:paraId="10CE1604" w14:textId="77777777" w:rsidR="00BE1B79" w:rsidRPr="004740E1" w:rsidRDefault="00BE1B79" w:rsidP="00BE1B79">
      <w:pPr>
        <w:widowControl w:val="0"/>
        <w:overflowPunct w:val="0"/>
        <w:autoSpaceDE w:val="0"/>
        <w:autoSpaceDN w:val="0"/>
        <w:adjustRightInd w:val="0"/>
        <w:spacing w:after="0" w:line="240" w:lineRule="auto"/>
        <w:rPr>
          <w:rFonts w:asciiTheme="majorHAnsi" w:hAnsiTheme="majorHAnsi" w:cstheme="minorHAnsi"/>
          <w:b/>
          <w:bCs/>
          <w:i/>
          <w:iCs/>
          <w:kern w:val="28"/>
        </w:rPr>
      </w:pPr>
    </w:p>
    <w:p w14:paraId="4D2F6262" w14:textId="77777777" w:rsidR="00BE1B79" w:rsidRPr="004740E1" w:rsidRDefault="00BE1B79" w:rsidP="00651840">
      <w:pPr>
        <w:widowControl w:val="0"/>
        <w:overflowPunct w:val="0"/>
        <w:autoSpaceDE w:val="0"/>
        <w:autoSpaceDN w:val="0"/>
        <w:adjustRightInd w:val="0"/>
        <w:spacing w:after="120" w:line="240" w:lineRule="auto"/>
        <w:rPr>
          <w:rFonts w:asciiTheme="majorHAnsi" w:hAnsiTheme="majorHAnsi" w:cstheme="minorHAnsi"/>
          <w:b/>
          <w:bCs/>
          <w:i/>
          <w:iCs/>
          <w:kern w:val="28"/>
        </w:rPr>
      </w:pPr>
      <w:r w:rsidRPr="004740E1">
        <w:rPr>
          <w:rFonts w:asciiTheme="majorHAnsi" w:hAnsiTheme="majorHAnsi" w:cstheme="minorHAnsi"/>
          <w:b/>
          <w:bCs/>
          <w:i/>
          <w:iCs/>
          <w:kern w:val="28"/>
        </w:rPr>
        <w:t>Development and Administration of Clinical Programs</w:t>
      </w:r>
    </w:p>
    <w:p w14:paraId="2DDE15A8" w14:textId="77777777"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color w:val="000000"/>
          <w:kern w:val="28"/>
        </w:rPr>
      </w:pPr>
      <w:r w:rsidRPr="004740E1">
        <w:rPr>
          <w:rFonts w:asciiTheme="majorHAnsi" w:hAnsiTheme="majorHAnsi" w:cstheme="minorHAnsi"/>
          <w:color w:val="000000"/>
          <w:kern w:val="28"/>
        </w:rPr>
        <w:t>Develop and expand current levels of clinical programs to best meet the strategic goals of the agency,</w:t>
      </w:r>
      <w:r w:rsidRPr="004740E1">
        <w:rPr>
          <w:rFonts w:asciiTheme="majorHAnsi" w:hAnsiTheme="majorHAnsi" w:cstheme="minorHAnsi"/>
          <w:kern w:val="28"/>
        </w:rPr>
        <w:t xml:space="preserve"> to ensure client needs are met, and standards of quality are maintained</w:t>
      </w:r>
      <w:r w:rsidRPr="004740E1">
        <w:rPr>
          <w:rFonts w:asciiTheme="majorHAnsi" w:hAnsiTheme="majorHAnsi" w:cstheme="minorHAnsi"/>
          <w:color w:val="0000FF"/>
          <w:kern w:val="28"/>
        </w:rPr>
        <w:t>.</w:t>
      </w:r>
      <w:r w:rsidRPr="004740E1">
        <w:rPr>
          <w:rFonts w:asciiTheme="majorHAnsi" w:hAnsiTheme="majorHAnsi" w:cstheme="minorHAnsi"/>
          <w:color w:val="000000"/>
          <w:kern w:val="28"/>
        </w:rPr>
        <w:t xml:space="preserve">  This includes conducting needs assessment, research and ongoing communication </w:t>
      </w:r>
      <w:r w:rsidR="00F51377" w:rsidRPr="004740E1">
        <w:rPr>
          <w:rFonts w:asciiTheme="majorHAnsi" w:hAnsiTheme="majorHAnsi" w:cstheme="minorHAnsi"/>
          <w:color w:val="000000"/>
          <w:kern w:val="28"/>
        </w:rPr>
        <w:t xml:space="preserve">with the Executive Director. </w:t>
      </w:r>
      <w:r w:rsidRPr="004740E1">
        <w:rPr>
          <w:rFonts w:asciiTheme="majorHAnsi" w:hAnsiTheme="majorHAnsi" w:cstheme="minorHAnsi"/>
          <w:color w:val="000000"/>
          <w:kern w:val="28"/>
        </w:rPr>
        <w:t xml:space="preserve"> </w:t>
      </w:r>
    </w:p>
    <w:p w14:paraId="3BF18F85" w14:textId="77777777"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color w:val="000000"/>
          <w:kern w:val="28"/>
        </w:rPr>
      </w:pPr>
      <w:r w:rsidRPr="004740E1">
        <w:rPr>
          <w:rFonts w:asciiTheme="majorHAnsi" w:hAnsiTheme="majorHAnsi" w:cstheme="minorHAnsi"/>
          <w:color w:val="000000"/>
          <w:kern w:val="28"/>
        </w:rPr>
        <w:t xml:space="preserve">Continually evaluate and develop </w:t>
      </w:r>
      <w:r w:rsidRPr="004740E1">
        <w:rPr>
          <w:rFonts w:asciiTheme="majorHAnsi" w:hAnsiTheme="majorHAnsi" w:cstheme="minorHAnsi"/>
          <w:kern w:val="28"/>
        </w:rPr>
        <w:t>clinical practices</w:t>
      </w:r>
      <w:r w:rsidRPr="004740E1">
        <w:rPr>
          <w:rFonts w:asciiTheme="majorHAnsi" w:hAnsiTheme="majorHAnsi" w:cstheme="minorHAnsi"/>
          <w:color w:val="0000FF"/>
          <w:kern w:val="28"/>
        </w:rPr>
        <w:t>.</w:t>
      </w:r>
      <w:r w:rsidRPr="004740E1">
        <w:rPr>
          <w:rFonts w:asciiTheme="majorHAnsi" w:hAnsiTheme="majorHAnsi" w:cstheme="minorHAnsi"/>
          <w:color w:val="000000"/>
          <w:kern w:val="28"/>
        </w:rPr>
        <w:t xml:space="preserve"> This includes reviewing current practices, updating written policies and procedures, and reviewing intake,</w:t>
      </w:r>
      <w:r w:rsidRPr="004740E1">
        <w:rPr>
          <w:rFonts w:asciiTheme="majorHAnsi" w:hAnsiTheme="majorHAnsi" w:cstheme="minorHAnsi"/>
          <w:kern w:val="28"/>
        </w:rPr>
        <w:t xml:space="preserve"> termination, progress notes, privacy, and all other clinical forms for client files and monitoring therapist adherence. </w:t>
      </w:r>
      <w:r w:rsidR="002D1629" w:rsidRPr="004740E1">
        <w:rPr>
          <w:rFonts w:asciiTheme="majorHAnsi" w:hAnsiTheme="majorHAnsi" w:cstheme="minorHAnsi"/>
          <w:kern w:val="28"/>
        </w:rPr>
        <w:t>Oversight and tracking of clinical outcome testing.</w:t>
      </w:r>
    </w:p>
    <w:p w14:paraId="3D1BB1B7" w14:textId="77777777" w:rsidR="00BE1B79" w:rsidRPr="004740E1" w:rsidRDefault="00BE1B79" w:rsidP="00BE1B79">
      <w:pPr>
        <w:widowControl w:val="0"/>
        <w:tabs>
          <w:tab w:val="left" w:pos="360"/>
        </w:tabs>
        <w:overflowPunct w:val="0"/>
        <w:autoSpaceDE w:val="0"/>
        <w:autoSpaceDN w:val="0"/>
        <w:adjustRightInd w:val="0"/>
        <w:spacing w:after="0" w:line="240" w:lineRule="auto"/>
        <w:ind w:left="360" w:hanging="360"/>
        <w:rPr>
          <w:rFonts w:asciiTheme="majorHAnsi" w:hAnsiTheme="majorHAnsi" w:cstheme="minorHAnsi"/>
          <w:kern w:val="28"/>
        </w:rPr>
      </w:pPr>
      <w:r w:rsidRPr="004740E1">
        <w:rPr>
          <w:rFonts w:asciiTheme="majorHAnsi" w:hAnsiTheme="majorHAnsi" w:cstheme="minorHAnsi"/>
          <w:color w:val="000000"/>
          <w:kern w:val="28"/>
        </w:rPr>
        <w:t xml:space="preserve">Administer the client intake activities which include scheduling and conducting timely interviews, assessing client needs, </w:t>
      </w:r>
      <w:r w:rsidRPr="004740E1">
        <w:rPr>
          <w:rFonts w:asciiTheme="majorHAnsi" w:hAnsiTheme="majorHAnsi" w:cstheme="minorHAnsi"/>
          <w:kern w:val="28"/>
        </w:rPr>
        <w:t>making clinical assignments and providing appropriate referrals for persons not accepted into program.  It also requires determining client fees in conjunction with client ability to pay and available funds.</w:t>
      </w:r>
    </w:p>
    <w:p w14:paraId="6DF6E90E" w14:textId="7D7AF1DF" w:rsidR="0054302B" w:rsidRPr="004740E1" w:rsidRDefault="0054302B" w:rsidP="00D74E8D">
      <w:pPr>
        <w:widowControl w:val="0"/>
        <w:tabs>
          <w:tab w:val="left" w:pos="360"/>
        </w:tabs>
        <w:overflowPunct w:val="0"/>
        <w:autoSpaceDE w:val="0"/>
        <w:autoSpaceDN w:val="0"/>
        <w:adjustRightInd w:val="0"/>
        <w:spacing w:after="0" w:line="240" w:lineRule="auto"/>
        <w:ind w:left="360" w:hanging="360"/>
        <w:rPr>
          <w:rFonts w:asciiTheme="majorHAnsi" w:hAnsiTheme="majorHAnsi" w:cstheme="minorHAnsi"/>
          <w:i/>
          <w:iCs/>
          <w:kern w:val="28"/>
        </w:rPr>
      </w:pPr>
      <w:r w:rsidRPr="004740E1">
        <w:rPr>
          <w:rFonts w:asciiTheme="majorHAnsi" w:hAnsiTheme="majorHAnsi" w:cstheme="minorHAnsi"/>
          <w:kern w:val="28"/>
        </w:rPr>
        <w:tab/>
      </w:r>
      <w:r w:rsidRPr="004740E1">
        <w:rPr>
          <w:rFonts w:asciiTheme="majorHAnsi" w:hAnsiTheme="majorHAnsi" w:cstheme="minorHAnsi"/>
          <w:kern w:val="28"/>
        </w:rPr>
        <w:tab/>
      </w:r>
    </w:p>
    <w:p w14:paraId="3457A9D5" w14:textId="75F2170A"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strike/>
          <w:color w:val="000000" w:themeColor="text1"/>
          <w:kern w:val="28"/>
        </w:rPr>
      </w:pPr>
      <w:r w:rsidRPr="004740E1">
        <w:rPr>
          <w:rFonts w:asciiTheme="majorHAnsi" w:hAnsiTheme="majorHAnsi" w:cstheme="minorHAnsi"/>
          <w:kern w:val="28"/>
        </w:rPr>
        <w:t xml:space="preserve">Funds distribution. </w:t>
      </w:r>
      <w:r w:rsidR="00671CD5" w:rsidRPr="004740E1">
        <w:rPr>
          <w:rFonts w:asciiTheme="majorHAnsi" w:hAnsiTheme="majorHAnsi" w:cstheme="minorHAnsi"/>
          <w:color w:val="000000" w:themeColor="text1"/>
          <w:kern w:val="28"/>
        </w:rPr>
        <w:t>In conjunction with the ED and Development director, track available agency funds</w:t>
      </w:r>
      <w:r w:rsidR="00651840" w:rsidRPr="004740E1">
        <w:rPr>
          <w:rFonts w:asciiTheme="majorHAnsi" w:hAnsiTheme="majorHAnsi" w:cstheme="minorHAnsi"/>
          <w:color w:val="000000" w:themeColor="text1"/>
          <w:kern w:val="28"/>
        </w:rPr>
        <w:t xml:space="preserve"> to be used for setting client fee subsidies.</w:t>
      </w:r>
      <w:r w:rsidR="00671CD5" w:rsidRPr="004740E1">
        <w:rPr>
          <w:rFonts w:asciiTheme="majorHAnsi" w:hAnsiTheme="majorHAnsi" w:cstheme="minorHAnsi"/>
          <w:color w:val="000000" w:themeColor="text1"/>
          <w:kern w:val="28"/>
        </w:rPr>
        <w:t xml:space="preserve"> </w:t>
      </w:r>
    </w:p>
    <w:p w14:paraId="221B3203" w14:textId="636AD224"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kern w:val="28"/>
        </w:rPr>
      </w:pPr>
      <w:r w:rsidRPr="004740E1">
        <w:rPr>
          <w:rFonts w:asciiTheme="majorHAnsi" w:hAnsiTheme="majorHAnsi" w:cstheme="minorHAnsi"/>
          <w:kern w:val="28"/>
        </w:rPr>
        <w:t xml:space="preserve">Reports. Produce monthly client reports for the board of directors.   </w:t>
      </w:r>
    </w:p>
    <w:p w14:paraId="085A6A92" w14:textId="77777777"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color w:val="FF0000"/>
          <w:kern w:val="28"/>
        </w:rPr>
      </w:pPr>
      <w:r w:rsidRPr="004740E1">
        <w:rPr>
          <w:rFonts w:asciiTheme="majorHAnsi" w:hAnsiTheme="majorHAnsi" w:cstheme="minorHAnsi"/>
          <w:kern w:val="28"/>
        </w:rPr>
        <w:t>Stay abreast of clinical issues which may pose risk or liability concerns for the agency.  Immediately inform the Executive Director of all potential concerns an</w:t>
      </w:r>
      <w:r w:rsidR="00F51377" w:rsidRPr="004740E1">
        <w:rPr>
          <w:rFonts w:asciiTheme="majorHAnsi" w:hAnsiTheme="majorHAnsi" w:cstheme="minorHAnsi"/>
          <w:kern w:val="28"/>
        </w:rPr>
        <w:t>d follow established procedures per critical incidents policy.</w:t>
      </w:r>
    </w:p>
    <w:p w14:paraId="0FB70F7A" w14:textId="77777777" w:rsidR="00BE1B79" w:rsidRPr="004740E1" w:rsidRDefault="00BE1B79" w:rsidP="00651840">
      <w:pPr>
        <w:widowControl w:val="0"/>
        <w:tabs>
          <w:tab w:val="left" w:pos="360"/>
        </w:tabs>
        <w:overflowPunct w:val="0"/>
        <w:autoSpaceDE w:val="0"/>
        <w:autoSpaceDN w:val="0"/>
        <w:adjustRightInd w:val="0"/>
        <w:spacing w:after="240" w:line="240" w:lineRule="auto"/>
        <w:ind w:left="360" w:hanging="360"/>
        <w:rPr>
          <w:rFonts w:asciiTheme="majorHAnsi" w:hAnsiTheme="majorHAnsi" w:cstheme="minorHAnsi"/>
          <w:kern w:val="28"/>
        </w:rPr>
      </w:pPr>
      <w:r w:rsidRPr="004740E1">
        <w:rPr>
          <w:rFonts w:asciiTheme="majorHAnsi" w:hAnsiTheme="majorHAnsi" w:cstheme="minorHAnsi"/>
          <w:kern w:val="28"/>
        </w:rPr>
        <w:t>Work with Development Director and E.D. to set up systems and collect data to show quantitative and qualitative impacts of services for community and fundraising purposes.</w:t>
      </w:r>
    </w:p>
    <w:p w14:paraId="7CD963C7" w14:textId="77777777" w:rsidR="00BE1B79" w:rsidRPr="004740E1" w:rsidRDefault="00BE1B79" w:rsidP="00651840">
      <w:pPr>
        <w:widowControl w:val="0"/>
        <w:overflowPunct w:val="0"/>
        <w:autoSpaceDE w:val="0"/>
        <w:autoSpaceDN w:val="0"/>
        <w:adjustRightInd w:val="0"/>
        <w:spacing w:after="120" w:line="240" w:lineRule="auto"/>
        <w:rPr>
          <w:rFonts w:asciiTheme="majorHAnsi" w:hAnsiTheme="majorHAnsi" w:cstheme="minorHAnsi"/>
          <w:b/>
          <w:bCs/>
          <w:i/>
          <w:iCs/>
          <w:kern w:val="28"/>
        </w:rPr>
      </w:pPr>
      <w:r w:rsidRPr="004740E1">
        <w:rPr>
          <w:rFonts w:asciiTheme="majorHAnsi" w:hAnsiTheme="majorHAnsi" w:cstheme="minorHAnsi"/>
          <w:b/>
          <w:bCs/>
          <w:i/>
          <w:iCs/>
          <w:kern w:val="28"/>
        </w:rPr>
        <w:t xml:space="preserve">Clinical Staffing &amp; Supervision </w:t>
      </w:r>
    </w:p>
    <w:p w14:paraId="3AD5CCCB" w14:textId="140CA47E"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i/>
          <w:iCs/>
          <w:color w:val="0070C0"/>
          <w:kern w:val="28"/>
        </w:rPr>
      </w:pPr>
      <w:r w:rsidRPr="004740E1">
        <w:rPr>
          <w:rFonts w:asciiTheme="majorHAnsi" w:hAnsiTheme="majorHAnsi" w:cstheme="minorHAnsi"/>
          <w:kern w:val="28"/>
        </w:rPr>
        <w:t>Ensure that staff is suffic</w:t>
      </w:r>
      <w:r w:rsidR="002D1629" w:rsidRPr="004740E1">
        <w:rPr>
          <w:rFonts w:asciiTheme="majorHAnsi" w:hAnsiTheme="majorHAnsi" w:cstheme="minorHAnsi"/>
          <w:kern w:val="28"/>
        </w:rPr>
        <w:t xml:space="preserve">ient in number, qualifications, training, </w:t>
      </w:r>
      <w:r w:rsidRPr="004740E1">
        <w:rPr>
          <w:rFonts w:asciiTheme="majorHAnsi" w:hAnsiTheme="majorHAnsi" w:cstheme="minorHAnsi"/>
          <w:kern w:val="28"/>
        </w:rPr>
        <w:t xml:space="preserve">and skills to carry out agency programs within established financial and program guidelines.  </w:t>
      </w:r>
    </w:p>
    <w:p w14:paraId="371E5932" w14:textId="3E7E2ED2"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kern w:val="28"/>
        </w:rPr>
      </w:pPr>
      <w:r w:rsidRPr="004740E1">
        <w:rPr>
          <w:rFonts w:asciiTheme="majorHAnsi" w:hAnsiTheme="majorHAnsi" w:cstheme="minorHAnsi"/>
          <w:kern w:val="28"/>
        </w:rPr>
        <w:t xml:space="preserve">Provide orientation </w:t>
      </w:r>
      <w:r w:rsidR="002D1629" w:rsidRPr="004740E1">
        <w:rPr>
          <w:rFonts w:asciiTheme="majorHAnsi" w:hAnsiTheme="majorHAnsi" w:cstheme="minorHAnsi"/>
          <w:kern w:val="28"/>
        </w:rPr>
        <w:t>and frequent consultation</w:t>
      </w:r>
      <w:r w:rsidR="002D1629" w:rsidRPr="004740E1">
        <w:rPr>
          <w:rFonts w:asciiTheme="majorHAnsi" w:hAnsiTheme="majorHAnsi" w:cstheme="minorHAnsi"/>
          <w:color w:val="FF0000"/>
          <w:kern w:val="28"/>
        </w:rPr>
        <w:t xml:space="preserve"> </w:t>
      </w:r>
      <w:r w:rsidRPr="004740E1">
        <w:rPr>
          <w:rFonts w:asciiTheme="majorHAnsi" w:hAnsiTheme="majorHAnsi" w:cstheme="minorHAnsi"/>
          <w:kern w:val="28"/>
        </w:rPr>
        <w:t>for all new therapists.</w:t>
      </w:r>
    </w:p>
    <w:p w14:paraId="225097A7" w14:textId="41FD19A2"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i/>
          <w:iCs/>
          <w:color w:val="0070C0"/>
          <w:kern w:val="28"/>
        </w:rPr>
      </w:pPr>
      <w:r w:rsidRPr="004740E1">
        <w:rPr>
          <w:rFonts w:asciiTheme="majorHAnsi" w:hAnsiTheme="majorHAnsi" w:cstheme="minorHAnsi"/>
          <w:kern w:val="28"/>
        </w:rPr>
        <w:t xml:space="preserve">Hold </w:t>
      </w:r>
      <w:r w:rsidR="00D74E8D" w:rsidRPr="004740E1">
        <w:rPr>
          <w:rFonts w:asciiTheme="majorHAnsi" w:hAnsiTheme="majorHAnsi" w:cstheme="minorHAnsi"/>
          <w:color w:val="000000" w:themeColor="text1"/>
          <w:kern w:val="28"/>
        </w:rPr>
        <w:t xml:space="preserve">quarterly </w:t>
      </w:r>
      <w:r w:rsidRPr="004740E1">
        <w:rPr>
          <w:rFonts w:asciiTheme="majorHAnsi" w:hAnsiTheme="majorHAnsi" w:cstheme="minorHAnsi"/>
          <w:kern w:val="28"/>
        </w:rPr>
        <w:t>one-on-one meetings with therapists to review session progress notes and monitor levels of service</w:t>
      </w:r>
      <w:r w:rsidR="00147AAE" w:rsidRPr="004740E1">
        <w:rPr>
          <w:rFonts w:asciiTheme="majorHAnsi" w:hAnsiTheme="majorHAnsi" w:cstheme="minorHAnsi"/>
          <w:kern w:val="28"/>
        </w:rPr>
        <w:t>.</w:t>
      </w:r>
      <w:r w:rsidRPr="004740E1">
        <w:rPr>
          <w:rFonts w:asciiTheme="majorHAnsi" w:hAnsiTheme="majorHAnsi" w:cstheme="minorHAnsi"/>
          <w:color w:val="FF0000"/>
          <w:kern w:val="28"/>
        </w:rPr>
        <w:t xml:space="preserve"> </w:t>
      </w:r>
      <w:r w:rsidRPr="004740E1">
        <w:rPr>
          <w:rFonts w:asciiTheme="majorHAnsi" w:hAnsiTheme="majorHAnsi" w:cstheme="minorHAnsi"/>
          <w:kern w:val="28"/>
        </w:rPr>
        <w:t>Maintain more frequent contact with therapists as needed for support and consultation</w:t>
      </w:r>
      <w:r w:rsidR="00147AAE" w:rsidRPr="004740E1">
        <w:rPr>
          <w:rFonts w:asciiTheme="majorHAnsi" w:hAnsiTheme="majorHAnsi" w:cstheme="minorHAnsi"/>
          <w:kern w:val="28"/>
        </w:rPr>
        <w:t xml:space="preserve">. </w:t>
      </w:r>
      <w:r w:rsidR="00147AAE" w:rsidRPr="004740E1">
        <w:rPr>
          <w:rFonts w:asciiTheme="majorHAnsi" w:hAnsiTheme="majorHAnsi" w:cstheme="minorHAnsi"/>
          <w:color w:val="000000" w:themeColor="text1"/>
          <w:kern w:val="28"/>
        </w:rPr>
        <w:t>Monitor therapists’ caseloads and meet with therapists to review new client assignments.</w:t>
      </w:r>
    </w:p>
    <w:p w14:paraId="38384B7E" w14:textId="25CD26A2" w:rsidR="00147AAE" w:rsidRPr="004740E1" w:rsidRDefault="00BE1B79" w:rsidP="00147AAE">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i/>
          <w:iCs/>
          <w:color w:val="0070C0"/>
          <w:kern w:val="28"/>
        </w:rPr>
      </w:pPr>
      <w:r w:rsidRPr="004740E1">
        <w:rPr>
          <w:rFonts w:asciiTheme="majorHAnsi" w:hAnsiTheme="majorHAnsi" w:cstheme="minorHAnsi"/>
          <w:kern w:val="28"/>
        </w:rPr>
        <w:t>Hold regular monthly staff meetings for</w:t>
      </w:r>
      <w:r w:rsidRPr="004740E1">
        <w:rPr>
          <w:rFonts w:asciiTheme="majorHAnsi" w:hAnsiTheme="majorHAnsi" w:cstheme="minorHAnsi"/>
          <w:color w:val="0000FF"/>
          <w:kern w:val="28"/>
        </w:rPr>
        <w:t xml:space="preserve"> </w:t>
      </w:r>
      <w:r w:rsidRPr="004740E1">
        <w:rPr>
          <w:rFonts w:asciiTheme="majorHAnsi" w:hAnsiTheme="majorHAnsi" w:cstheme="minorHAnsi"/>
          <w:kern w:val="28"/>
        </w:rPr>
        <w:t>clinical support and collaboration,</w:t>
      </w:r>
      <w:r w:rsidRPr="004740E1">
        <w:rPr>
          <w:rFonts w:asciiTheme="majorHAnsi" w:hAnsiTheme="majorHAnsi" w:cstheme="minorHAnsi"/>
          <w:color w:val="0000FF"/>
          <w:kern w:val="28"/>
        </w:rPr>
        <w:t xml:space="preserve"> </w:t>
      </w:r>
      <w:r w:rsidRPr="004740E1">
        <w:rPr>
          <w:rFonts w:asciiTheme="majorHAnsi" w:hAnsiTheme="majorHAnsi" w:cstheme="minorHAnsi"/>
          <w:kern w:val="28"/>
        </w:rPr>
        <w:t xml:space="preserve">information sharing and educational purposes.  </w:t>
      </w:r>
      <w:r w:rsidR="00147AAE" w:rsidRPr="004740E1">
        <w:rPr>
          <w:rFonts w:asciiTheme="majorHAnsi" w:hAnsiTheme="majorHAnsi" w:cstheme="minorHAnsi"/>
          <w:kern w:val="28"/>
        </w:rPr>
        <w:t xml:space="preserve">Provide (not less than two) outside educational programs a year, as agency budget allows.  </w:t>
      </w:r>
    </w:p>
    <w:p w14:paraId="2B413CD2" w14:textId="77777777"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kern w:val="28"/>
        </w:rPr>
      </w:pPr>
      <w:r w:rsidRPr="004740E1">
        <w:rPr>
          <w:rFonts w:asciiTheme="majorHAnsi" w:hAnsiTheme="majorHAnsi" w:cstheme="minorHAnsi"/>
          <w:kern w:val="28"/>
        </w:rPr>
        <w:t xml:space="preserve">Address performance related issues as they occur.  Work closely with the Executive Director in cases where termination is required.  </w:t>
      </w:r>
    </w:p>
    <w:p w14:paraId="1EEE5E99" w14:textId="77777777" w:rsidR="00BE1B79" w:rsidRPr="004740E1" w:rsidRDefault="00BE1B79" w:rsidP="00651840">
      <w:pPr>
        <w:widowControl w:val="0"/>
        <w:overflowPunct w:val="0"/>
        <w:autoSpaceDE w:val="0"/>
        <w:autoSpaceDN w:val="0"/>
        <w:adjustRightInd w:val="0"/>
        <w:spacing w:after="120" w:line="240" w:lineRule="auto"/>
        <w:rPr>
          <w:rFonts w:asciiTheme="majorHAnsi" w:hAnsiTheme="majorHAnsi" w:cstheme="minorHAnsi"/>
          <w:b/>
          <w:bCs/>
          <w:i/>
          <w:iCs/>
          <w:kern w:val="28"/>
        </w:rPr>
      </w:pPr>
      <w:r w:rsidRPr="004740E1">
        <w:rPr>
          <w:rFonts w:asciiTheme="majorHAnsi" w:hAnsiTheme="majorHAnsi" w:cstheme="minorHAnsi"/>
          <w:b/>
          <w:bCs/>
          <w:i/>
          <w:iCs/>
          <w:kern w:val="28"/>
        </w:rPr>
        <w:t>Professional &amp; Community Relations</w:t>
      </w:r>
    </w:p>
    <w:p w14:paraId="39AFDCF0" w14:textId="6767856E" w:rsidR="00BE1B79" w:rsidRPr="004740E1" w:rsidRDefault="00BE1B79" w:rsidP="00651840">
      <w:pPr>
        <w:widowControl w:val="0"/>
        <w:tabs>
          <w:tab w:val="left" w:pos="360"/>
        </w:tabs>
        <w:overflowPunct w:val="0"/>
        <w:autoSpaceDE w:val="0"/>
        <w:autoSpaceDN w:val="0"/>
        <w:adjustRightInd w:val="0"/>
        <w:spacing w:after="120" w:line="240" w:lineRule="auto"/>
        <w:ind w:left="360" w:hanging="360"/>
        <w:rPr>
          <w:rFonts w:asciiTheme="majorHAnsi" w:hAnsiTheme="majorHAnsi" w:cstheme="minorHAnsi"/>
          <w:color w:val="FF0000"/>
          <w:kern w:val="28"/>
        </w:rPr>
      </w:pPr>
      <w:r w:rsidRPr="004740E1">
        <w:rPr>
          <w:rFonts w:asciiTheme="majorHAnsi" w:hAnsiTheme="majorHAnsi" w:cstheme="minorHAnsi"/>
          <w:kern w:val="28"/>
        </w:rPr>
        <w:t>Maintain professional relationships and regular contact with peers and referring agencies within the community.  Keep r</w:t>
      </w:r>
      <w:r w:rsidR="007A1203" w:rsidRPr="004740E1">
        <w:rPr>
          <w:rFonts w:asciiTheme="majorHAnsi" w:hAnsiTheme="majorHAnsi" w:cstheme="minorHAnsi"/>
          <w:kern w:val="28"/>
        </w:rPr>
        <w:t xml:space="preserve">ecords of referring providers </w:t>
      </w:r>
      <w:r w:rsidR="007A1203" w:rsidRPr="004740E1">
        <w:rPr>
          <w:rFonts w:asciiTheme="majorHAnsi" w:hAnsiTheme="majorHAnsi" w:cstheme="minorHAnsi"/>
          <w:color w:val="000000" w:themeColor="text1"/>
          <w:kern w:val="28"/>
        </w:rPr>
        <w:t xml:space="preserve">and </w:t>
      </w:r>
      <w:r w:rsidR="009D0887" w:rsidRPr="004740E1">
        <w:rPr>
          <w:rFonts w:asciiTheme="majorHAnsi" w:hAnsiTheme="majorHAnsi" w:cstheme="minorHAnsi"/>
          <w:color w:val="000000" w:themeColor="text1"/>
          <w:kern w:val="28"/>
        </w:rPr>
        <w:t>send thank you notes (with the office manager) when appropriate</w:t>
      </w:r>
      <w:r w:rsidR="009D0887" w:rsidRPr="004740E1">
        <w:rPr>
          <w:rFonts w:asciiTheme="majorHAnsi" w:hAnsiTheme="majorHAnsi" w:cstheme="minorHAnsi"/>
          <w:i/>
          <w:iCs/>
          <w:color w:val="000000" w:themeColor="text1"/>
          <w:kern w:val="28"/>
        </w:rPr>
        <w:t xml:space="preserve">.  </w:t>
      </w:r>
      <w:r w:rsidR="00A212B9" w:rsidRPr="004740E1">
        <w:rPr>
          <w:rFonts w:asciiTheme="majorHAnsi" w:hAnsiTheme="majorHAnsi" w:cstheme="minorHAnsi"/>
          <w:kern w:val="28"/>
        </w:rPr>
        <w:t>E</w:t>
      </w:r>
      <w:r w:rsidR="007A1203" w:rsidRPr="004740E1">
        <w:rPr>
          <w:rFonts w:asciiTheme="majorHAnsi" w:hAnsiTheme="majorHAnsi" w:cstheme="minorHAnsi"/>
          <w:kern w:val="28"/>
        </w:rPr>
        <w:t>stablish follow-up contact</w:t>
      </w:r>
      <w:r w:rsidR="009D0887" w:rsidRPr="004740E1">
        <w:rPr>
          <w:rFonts w:asciiTheme="majorHAnsi" w:hAnsiTheme="majorHAnsi" w:cstheme="minorHAnsi"/>
          <w:kern w:val="28"/>
        </w:rPr>
        <w:t>s</w:t>
      </w:r>
      <w:r w:rsidR="007A1203" w:rsidRPr="004740E1">
        <w:rPr>
          <w:rFonts w:asciiTheme="majorHAnsi" w:hAnsiTheme="majorHAnsi" w:cstheme="minorHAnsi"/>
          <w:kern w:val="28"/>
        </w:rPr>
        <w:t xml:space="preserve"> </w:t>
      </w:r>
      <w:r w:rsidR="009D0887" w:rsidRPr="004740E1">
        <w:rPr>
          <w:rFonts w:asciiTheme="majorHAnsi" w:hAnsiTheme="majorHAnsi" w:cstheme="minorHAnsi"/>
          <w:color w:val="000000" w:themeColor="text1"/>
          <w:kern w:val="28"/>
        </w:rPr>
        <w:t xml:space="preserve">when </w:t>
      </w:r>
      <w:r w:rsidR="00A212B9" w:rsidRPr="004740E1">
        <w:rPr>
          <w:rFonts w:asciiTheme="majorHAnsi" w:hAnsiTheme="majorHAnsi" w:cstheme="minorHAnsi"/>
          <w:color w:val="000000" w:themeColor="text1"/>
          <w:kern w:val="28"/>
        </w:rPr>
        <w:t>warranted</w:t>
      </w:r>
      <w:r w:rsidR="007A1203" w:rsidRPr="004740E1">
        <w:rPr>
          <w:rFonts w:asciiTheme="majorHAnsi" w:hAnsiTheme="majorHAnsi" w:cstheme="minorHAnsi"/>
          <w:color w:val="000000" w:themeColor="text1"/>
          <w:kern w:val="28"/>
        </w:rPr>
        <w:t>.</w:t>
      </w:r>
    </w:p>
    <w:p w14:paraId="7E4FB2B9" w14:textId="6E663515" w:rsidR="00BE1B79" w:rsidRPr="004740E1" w:rsidRDefault="00BE1B79" w:rsidP="00651840">
      <w:pPr>
        <w:widowControl w:val="0"/>
        <w:tabs>
          <w:tab w:val="left" w:pos="360"/>
        </w:tabs>
        <w:overflowPunct w:val="0"/>
        <w:autoSpaceDE w:val="0"/>
        <w:autoSpaceDN w:val="0"/>
        <w:adjustRightInd w:val="0"/>
        <w:spacing w:after="240" w:line="240" w:lineRule="auto"/>
        <w:ind w:left="360" w:hanging="360"/>
        <w:rPr>
          <w:rFonts w:asciiTheme="majorHAnsi" w:hAnsiTheme="majorHAnsi" w:cstheme="minorHAnsi"/>
          <w:i/>
          <w:iCs/>
          <w:color w:val="0070C0"/>
          <w:kern w:val="28"/>
        </w:rPr>
      </w:pPr>
      <w:r w:rsidRPr="004740E1">
        <w:rPr>
          <w:rFonts w:asciiTheme="majorHAnsi" w:hAnsiTheme="majorHAnsi" w:cstheme="minorHAnsi"/>
          <w:kern w:val="28"/>
        </w:rPr>
        <w:t xml:space="preserve">In collaboration with the Executive Director, promote clinical services through mailings, attendance at professional meetings, and clinical presentation opportunities. </w:t>
      </w:r>
      <w:r w:rsidR="00D74E8D" w:rsidRPr="004740E1">
        <w:rPr>
          <w:rFonts w:asciiTheme="majorHAnsi" w:hAnsiTheme="majorHAnsi" w:cstheme="minorHAnsi"/>
          <w:color w:val="000000" w:themeColor="text1"/>
          <w:kern w:val="28"/>
        </w:rPr>
        <w:t>Collaborate</w:t>
      </w:r>
      <w:r w:rsidR="009D0887" w:rsidRPr="004740E1">
        <w:rPr>
          <w:rFonts w:asciiTheme="majorHAnsi" w:hAnsiTheme="majorHAnsi" w:cstheme="minorHAnsi"/>
          <w:color w:val="000000" w:themeColor="text1"/>
          <w:kern w:val="28"/>
        </w:rPr>
        <w:t xml:space="preserve"> with the ED on the Fall</w:t>
      </w:r>
      <w:r w:rsidR="00D74E8D" w:rsidRPr="004740E1">
        <w:rPr>
          <w:rFonts w:asciiTheme="majorHAnsi" w:hAnsiTheme="majorHAnsi" w:cstheme="minorHAnsi"/>
          <w:color w:val="000000" w:themeColor="text1"/>
          <w:kern w:val="28"/>
        </w:rPr>
        <w:t xml:space="preserve"> Professional</w:t>
      </w:r>
      <w:r w:rsidR="009D0887" w:rsidRPr="004740E1">
        <w:rPr>
          <w:rFonts w:asciiTheme="majorHAnsi" w:hAnsiTheme="majorHAnsi" w:cstheme="minorHAnsi"/>
          <w:color w:val="000000" w:themeColor="text1"/>
          <w:kern w:val="28"/>
        </w:rPr>
        <w:t xml:space="preserve"> Event and </w:t>
      </w:r>
      <w:r w:rsidR="00D74E8D" w:rsidRPr="004740E1">
        <w:rPr>
          <w:rFonts w:asciiTheme="majorHAnsi" w:hAnsiTheme="majorHAnsi" w:cstheme="minorHAnsi"/>
          <w:color w:val="000000" w:themeColor="text1"/>
          <w:kern w:val="28"/>
        </w:rPr>
        <w:t>annual</w:t>
      </w:r>
      <w:r w:rsidR="009D0887" w:rsidRPr="004740E1">
        <w:rPr>
          <w:rFonts w:asciiTheme="majorHAnsi" w:hAnsiTheme="majorHAnsi" w:cstheme="minorHAnsi"/>
          <w:color w:val="000000" w:themeColor="text1"/>
          <w:kern w:val="28"/>
        </w:rPr>
        <w:t xml:space="preserve"> luncheon</w:t>
      </w:r>
      <w:r w:rsidR="009D0887" w:rsidRPr="004740E1">
        <w:rPr>
          <w:rFonts w:asciiTheme="majorHAnsi" w:hAnsiTheme="majorHAnsi" w:cstheme="minorHAnsi"/>
          <w:i/>
          <w:iCs/>
          <w:color w:val="0070C0"/>
          <w:kern w:val="28"/>
        </w:rPr>
        <w:t>.</w:t>
      </w:r>
    </w:p>
    <w:p w14:paraId="0B1C9293" w14:textId="77777777" w:rsidR="00BE1B79" w:rsidRPr="004740E1" w:rsidRDefault="00BE1B79" w:rsidP="00651840">
      <w:pPr>
        <w:widowControl w:val="0"/>
        <w:overflowPunct w:val="0"/>
        <w:autoSpaceDE w:val="0"/>
        <w:autoSpaceDN w:val="0"/>
        <w:adjustRightInd w:val="0"/>
        <w:spacing w:after="120" w:line="240" w:lineRule="auto"/>
        <w:rPr>
          <w:rFonts w:asciiTheme="majorHAnsi" w:hAnsiTheme="majorHAnsi" w:cstheme="minorHAnsi"/>
          <w:b/>
          <w:bCs/>
          <w:i/>
          <w:iCs/>
          <w:kern w:val="28"/>
        </w:rPr>
      </w:pPr>
      <w:r w:rsidRPr="004740E1">
        <w:rPr>
          <w:rFonts w:asciiTheme="majorHAnsi" w:hAnsiTheme="majorHAnsi" w:cstheme="minorHAnsi"/>
          <w:b/>
          <w:bCs/>
          <w:i/>
          <w:iCs/>
          <w:kern w:val="28"/>
        </w:rPr>
        <w:t>SKILLS, EDUCATION, &amp; EXPERIENCE</w:t>
      </w:r>
    </w:p>
    <w:p w14:paraId="622FD5CF" w14:textId="77777777"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Master’s level degree in counseling, psychology, or social work</w:t>
      </w:r>
    </w:p>
    <w:p w14:paraId="602A602E" w14:textId="77777777"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Valid WA State License (LMHC or LICSW)</w:t>
      </w:r>
    </w:p>
    <w:p w14:paraId="54B8B9D3" w14:textId="77777777"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 xml:space="preserve">A minimum of 5 years direct clinical experience required, and experience working with adult survivors of childhood sexual abuse highly preferred. </w:t>
      </w:r>
    </w:p>
    <w:p w14:paraId="4DBDA9D2" w14:textId="00E94D96"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 xml:space="preserve">A minimum of </w:t>
      </w:r>
      <w:r w:rsidR="00D74E8D" w:rsidRPr="004740E1">
        <w:rPr>
          <w:rFonts w:asciiTheme="majorHAnsi" w:hAnsiTheme="majorHAnsi" w:cstheme="minorHAnsi"/>
          <w:kern w:val="28"/>
        </w:rPr>
        <w:t>2</w:t>
      </w:r>
      <w:r w:rsidRPr="004740E1">
        <w:rPr>
          <w:rFonts w:asciiTheme="majorHAnsi" w:hAnsiTheme="majorHAnsi" w:cstheme="minorHAnsi"/>
          <w:kern w:val="28"/>
        </w:rPr>
        <w:t xml:space="preserve"> years supervisory experience, required. </w:t>
      </w:r>
    </w:p>
    <w:p w14:paraId="0028B2C9" w14:textId="77777777"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Current clinical supervision continuing education credits or willingness to complete.</w:t>
      </w:r>
    </w:p>
    <w:p w14:paraId="345F8629" w14:textId="39697645"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Broad knowledge of community mental health resources and ability to form connections in mental health community</w:t>
      </w:r>
      <w:r w:rsidR="009D0887" w:rsidRPr="004740E1">
        <w:rPr>
          <w:rFonts w:asciiTheme="majorHAnsi" w:hAnsiTheme="majorHAnsi" w:cstheme="minorHAnsi"/>
          <w:kern w:val="28"/>
        </w:rPr>
        <w:t>.</w:t>
      </w:r>
    </w:p>
    <w:p w14:paraId="4FAAB520" w14:textId="77777777" w:rsidR="00BE1B79" w:rsidRPr="004740E1" w:rsidRDefault="00BE1B79" w:rsidP="009D0887">
      <w:pPr>
        <w:widowControl w:val="0"/>
        <w:tabs>
          <w:tab w:val="left" w:pos="360"/>
        </w:tabs>
        <w:overflowPunct w:val="0"/>
        <w:autoSpaceDE w:val="0"/>
        <w:autoSpaceDN w:val="0"/>
        <w:adjustRightInd w:val="0"/>
        <w:spacing w:after="80" w:line="240" w:lineRule="auto"/>
        <w:ind w:left="360" w:hanging="360"/>
        <w:rPr>
          <w:rFonts w:asciiTheme="majorHAnsi" w:hAnsiTheme="majorHAnsi" w:cstheme="minorHAnsi"/>
          <w:kern w:val="28"/>
        </w:rPr>
      </w:pPr>
      <w:r w:rsidRPr="004740E1">
        <w:rPr>
          <w:rFonts w:asciiTheme="majorHAnsi" w:hAnsiTheme="majorHAnsi" w:cstheme="minorHAnsi"/>
          <w:kern w:val="28"/>
        </w:rPr>
        <w:t>Leadership Competencies:</w:t>
      </w:r>
      <w:r w:rsidRPr="004740E1">
        <w:rPr>
          <w:rFonts w:asciiTheme="majorHAnsi" w:hAnsiTheme="majorHAnsi" w:cstheme="minorHAnsi"/>
          <w:color w:val="000000" w:themeColor="text1"/>
          <w:kern w:val="28"/>
        </w:rPr>
        <w:t xml:space="preserve"> demonstrates </w:t>
      </w:r>
      <w:r w:rsidRPr="004740E1">
        <w:rPr>
          <w:rFonts w:asciiTheme="majorHAnsi" w:hAnsiTheme="majorHAnsi" w:cstheme="minorHAnsi"/>
          <w:kern w:val="28"/>
        </w:rPr>
        <w:t xml:space="preserve">drive and initiative; ability to manage and improve processes; ability to listen attentively; a deep understanding of client needs; the ability to coach others; and a track record of establishing broad relationships.  </w:t>
      </w:r>
    </w:p>
    <w:p w14:paraId="3E5EBB6C" w14:textId="520CD714" w:rsidR="00BE1B79" w:rsidRPr="004740E1" w:rsidRDefault="00BE1B79" w:rsidP="00651840">
      <w:pPr>
        <w:widowControl w:val="0"/>
        <w:tabs>
          <w:tab w:val="left" w:pos="360"/>
        </w:tabs>
        <w:overflowPunct w:val="0"/>
        <w:autoSpaceDE w:val="0"/>
        <w:autoSpaceDN w:val="0"/>
        <w:adjustRightInd w:val="0"/>
        <w:spacing w:after="0" w:line="240" w:lineRule="auto"/>
        <w:ind w:left="360" w:hanging="360"/>
        <w:rPr>
          <w:rFonts w:asciiTheme="majorHAnsi" w:hAnsiTheme="majorHAnsi" w:cstheme="minorHAnsi"/>
          <w:kern w:val="28"/>
        </w:rPr>
      </w:pPr>
      <w:r w:rsidRPr="004740E1">
        <w:rPr>
          <w:rFonts w:asciiTheme="majorHAnsi" w:hAnsiTheme="majorHAnsi" w:cstheme="minorHAnsi"/>
          <w:kern w:val="28"/>
        </w:rPr>
        <w:t>Proficient computer skills: Internet; Email; MS-Word</w:t>
      </w:r>
      <w:r w:rsidR="009D0887" w:rsidRPr="004740E1">
        <w:rPr>
          <w:rFonts w:asciiTheme="majorHAnsi" w:hAnsiTheme="majorHAnsi" w:cstheme="minorHAnsi"/>
          <w:kern w:val="28"/>
        </w:rPr>
        <w:t>; Excel</w:t>
      </w:r>
      <w:r w:rsidRPr="004740E1">
        <w:rPr>
          <w:rFonts w:asciiTheme="majorHAnsi" w:hAnsiTheme="majorHAnsi" w:cstheme="minorHAnsi"/>
          <w:kern w:val="28"/>
        </w:rPr>
        <w:t xml:space="preserve">  </w:t>
      </w:r>
    </w:p>
    <w:p w14:paraId="5328EC93" w14:textId="77777777" w:rsidR="001D4DD1" w:rsidRDefault="001D4DD1"/>
    <w:sectPr w:rsidR="001D4DD1" w:rsidSect="00A212B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79"/>
    <w:rsid w:val="00147AAE"/>
    <w:rsid w:val="0016531A"/>
    <w:rsid w:val="001D4DD1"/>
    <w:rsid w:val="001D71F1"/>
    <w:rsid w:val="002D1629"/>
    <w:rsid w:val="004740E1"/>
    <w:rsid w:val="0054302B"/>
    <w:rsid w:val="0060239C"/>
    <w:rsid w:val="006317C2"/>
    <w:rsid w:val="00651840"/>
    <w:rsid w:val="00671CD5"/>
    <w:rsid w:val="00691AB4"/>
    <w:rsid w:val="006E7D66"/>
    <w:rsid w:val="007A1203"/>
    <w:rsid w:val="008E0803"/>
    <w:rsid w:val="00965E4A"/>
    <w:rsid w:val="009D0887"/>
    <w:rsid w:val="00A212B9"/>
    <w:rsid w:val="00A82058"/>
    <w:rsid w:val="00BB4C5A"/>
    <w:rsid w:val="00BE1B79"/>
    <w:rsid w:val="00D74E8D"/>
    <w:rsid w:val="00D767FB"/>
    <w:rsid w:val="00DA50CD"/>
    <w:rsid w:val="00F5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5B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Shepherd's Laptop JP</dc:creator>
  <cp:lastModifiedBy>Janice Palm</cp:lastModifiedBy>
  <cp:revision>2</cp:revision>
  <cp:lastPrinted>2020-01-22T01:20:00Z</cp:lastPrinted>
  <dcterms:created xsi:type="dcterms:W3CDTF">2020-01-24T20:43:00Z</dcterms:created>
  <dcterms:modified xsi:type="dcterms:W3CDTF">2020-01-24T20:43:00Z</dcterms:modified>
</cp:coreProperties>
</file>